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E660" w14:textId="10B92717" w:rsidR="000F07B6" w:rsidRPr="00031708" w:rsidRDefault="007C1235" w:rsidP="00031708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2EE28F6D" w14:textId="77777777" w:rsidR="00E5721D" w:rsidRDefault="00E5721D" w:rsidP="00E5721D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</w:pPr>
    </w:p>
    <w:p w14:paraId="40545769" w14:textId="77777777" w:rsidR="00E90038" w:rsidRPr="00E90038" w:rsidRDefault="00E90038" w:rsidP="00E90038">
      <w:pPr>
        <w:pStyle w:val="Kop3"/>
        <w:spacing w:before="0" w:after="72"/>
        <w:jc w:val="center"/>
        <w:rPr>
          <w:rFonts w:ascii="Arial" w:hAnsi="Arial" w:cs="Arial"/>
          <w:b w:val="0"/>
          <w:bCs w:val="0"/>
          <w:color w:val="F70B0B"/>
          <w:sz w:val="52"/>
          <w:szCs w:val="52"/>
        </w:rPr>
      </w:pPr>
      <w:proofErr w:type="spellStart"/>
      <w:r w:rsidRPr="00E90038">
        <w:rPr>
          <w:rStyle w:val="Zwaar"/>
          <w:rFonts w:ascii="Arial" w:hAnsi="Arial" w:cs="Arial"/>
          <w:b/>
          <w:bCs/>
          <w:color w:val="202020"/>
          <w:sz w:val="52"/>
          <w:szCs w:val="52"/>
        </w:rPr>
        <w:t>Kaspressknödel</w:t>
      </w:r>
      <w:proofErr w:type="spellEnd"/>
    </w:p>
    <w:p w14:paraId="7EAA3267" w14:textId="533DF82A" w:rsidR="00E90038" w:rsidRDefault="00E90038" w:rsidP="00E90038">
      <w:pPr>
        <w:spacing w:line="0" w:lineRule="auto"/>
        <w:rPr>
          <w:rFonts w:ascii="Arial" w:hAnsi="Arial" w:cs="Arial"/>
          <w:color w:val="202020"/>
        </w:rPr>
      </w:pPr>
    </w:p>
    <w:p w14:paraId="625CA2C2" w14:textId="77777777" w:rsidR="00E90038" w:rsidRDefault="00E90038" w:rsidP="00E90038">
      <w:pPr>
        <w:spacing w:line="240" w:lineRule="auto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4 personen</w:t>
      </w:r>
    </w:p>
    <w:p w14:paraId="16DCEABC" w14:textId="77777777" w:rsidR="00E90038" w:rsidRDefault="00E90038" w:rsidP="00E90038">
      <w:pPr>
        <w:pStyle w:val="Normaalweb"/>
        <w:spacing w:before="0" w:beforeAutospacing="0" w:after="96" w:afterAutospacing="0"/>
        <w:rPr>
          <w:rFonts w:ascii="Arial" w:hAnsi="Arial" w:cs="Arial"/>
          <w:color w:val="202020"/>
        </w:rPr>
      </w:pPr>
      <w:r>
        <w:rPr>
          <w:rStyle w:val="Zwaar"/>
          <w:rFonts w:ascii="Arial" w:hAnsi="Arial" w:cs="Arial"/>
          <w:color w:val="202020"/>
        </w:rPr>
        <w:t>Ingrediënten:</w:t>
      </w:r>
    </w:p>
    <w:p w14:paraId="3425E43F" w14:textId="77777777" w:rsidR="00E90038" w:rsidRDefault="00E90038" w:rsidP="00E900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400 g bergkaas</w:t>
      </w:r>
    </w:p>
    <w:p w14:paraId="2CB21656" w14:textId="77777777" w:rsidR="00E90038" w:rsidRDefault="00E90038" w:rsidP="00E900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400 g broodblokjes / paneermeel</w:t>
      </w:r>
    </w:p>
    <w:p w14:paraId="470FA5BA" w14:textId="77777777" w:rsidR="00E90038" w:rsidRDefault="00E90038" w:rsidP="00E900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1 grote, gele ui</w:t>
      </w:r>
    </w:p>
    <w:p w14:paraId="3E55AB29" w14:textId="77777777" w:rsidR="00E90038" w:rsidRDefault="00E90038" w:rsidP="00E900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2 el boter</w:t>
      </w:r>
    </w:p>
    <w:p w14:paraId="77940E85" w14:textId="77777777" w:rsidR="00E90038" w:rsidRDefault="00E90038" w:rsidP="00E900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250 ml melk</w:t>
      </w:r>
    </w:p>
    <w:p w14:paraId="05FE013A" w14:textId="77777777" w:rsidR="00E90038" w:rsidRDefault="00E90038" w:rsidP="00E900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4 eieren</w:t>
      </w:r>
    </w:p>
    <w:p w14:paraId="7C81B9C0" w14:textId="77777777" w:rsidR="00E90038" w:rsidRDefault="00E90038" w:rsidP="00E900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1 snufje geraspte nootmuskaat</w:t>
      </w:r>
    </w:p>
    <w:p w14:paraId="17BFF6FC" w14:textId="77777777" w:rsidR="00E90038" w:rsidRDefault="00E90038" w:rsidP="00E900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zout</w:t>
      </w:r>
    </w:p>
    <w:p w14:paraId="3A72DB51" w14:textId="77777777" w:rsidR="00E90038" w:rsidRDefault="00E90038" w:rsidP="00E900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zwarte peper</w:t>
      </w:r>
    </w:p>
    <w:p w14:paraId="63548DFC" w14:textId="77777777" w:rsidR="00E90038" w:rsidRDefault="00E90038" w:rsidP="00E9003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150 g geklaarde boter om af te bakken</w:t>
      </w:r>
    </w:p>
    <w:p w14:paraId="3DD7FB67" w14:textId="77777777" w:rsidR="00E90038" w:rsidRDefault="00E90038" w:rsidP="00E90038">
      <w:pPr>
        <w:pStyle w:val="Normaalweb"/>
        <w:spacing w:before="0" w:beforeAutospacing="0" w:after="96" w:afterAutospacing="0"/>
        <w:rPr>
          <w:rFonts w:ascii="Arial" w:hAnsi="Arial" w:cs="Arial"/>
          <w:color w:val="202020"/>
        </w:rPr>
      </w:pPr>
      <w:r>
        <w:rPr>
          <w:rStyle w:val="Zwaar"/>
          <w:rFonts w:ascii="Arial" w:hAnsi="Arial" w:cs="Arial"/>
          <w:color w:val="202020"/>
        </w:rPr>
        <w:t>Bereiden:</w:t>
      </w:r>
    </w:p>
    <w:p w14:paraId="21D465C0" w14:textId="77777777" w:rsidR="00E90038" w:rsidRDefault="00E90038" w:rsidP="00E9003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Bergkaas in blokjes snijden en samen met het paneermeel in een grote kom doen.</w:t>
      </w:r>
    </w:p>
    <w:p w14:paraId="6C504D97" w14:textId="77777777" w:rsidR="00E90038" w:rsidRDefault="00E90038" w:rsidP="00E9003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Pel de ui en snij in fijne blokjes.</w:t>
      </w:r>
    </w:p>
    <w:p w14:paraId="5FBD87B3" w14:textId="77777777" w:rsidR="00E90038" w:rsidRDefault="00E90038" w:rsidP="00E9003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Smelt de boter in een pan en fruit de uienblokjes tot ze glazig zijn. Laat een beetje afkoelen en voeg toe aan het paneermeel.</w:t>
      </w:r>
    </w:p>
    <w:p w14:paraId="050BC2F6" w14:textId="77777777" w:rsidR="00E90038" w:rsidRDefault="00E90038" w:rsidP="00E9003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Meng de melk met de eieren, nootmuskaat, een flinke snuf zout en peper en giet over het paneermeel.</w:t>
      </w:r>
    </w:p>
    <w:p w14:paraId="2F42FE2E" w14:textId="77777777" w:rsidR="00E90038" w:rsidRDefault="00E90038" w:rsidP="00E9003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Meng alles goed met je handen en breng opnieuw op smaak met zout en peper. Laat het 10 minuten trekken. Vorm met licht bevochtigde handen 12 kleine </w:t>
      </w:r>
      <w:proofErr w:type="spellStart"/>
      <w:r>
        <w:rPr>
          <w:rFonts w:ascii="Arial" w:hAnsi="Arial" w:cs="Arial"/>
          <w:color w:val="202020"/>
        </w:rPr>
        <w:t>dumplings</w:t>
      </w:r>
      <w:proofErr w:type="spellEnd"/>
      <w:r>
        <w:rPr>
          <w:rFonts w:ascii="Arial" w:hAnsi="Arial" w:cs="Arial"/>
          <w:color w:val="202020"/>
        </w:rPr>
        <w:t xml:space="preserve"> en druk ze plat.</w:t>
      </w:r>
    </w:p>
    <w:p w14:paraId="381E07FF" w14:textId="77777777" w:rsidR="00E90038" w:rsidRDefault="00E90038" w:rsidP="00E9003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Verhit de geklaarde boter in een brede pan en bak de </w:t>
      </w:r>
      <w:proofErr w:type="spellStart"/>
      <w:r>
        <w:rPr>
          <w:rFonts w:ascii="Arial" w:hAnsi="Arial" w:cs="Arial"/>
          <w:color w:val="202020"/>
        </w:rPr>
        <w:t>dumplings</w:t>
      </w:r>
      <w:proofErr w:type="spellEnd"/>
      <w:r>
        <w:rPr>
          <w:rFonts w:ascii="Arial" w:hAnsi="Arial" w:cs="Arial"/>
          <w:color w:val="202020"/>
        </w:rPr>
        <w:t xml:space="preserve"> aan beide kanten goudbruin. Niet alleen lekker in rundvleessoep, maar ook op een groene salade.</w:t>
      </w:r>
    </w:p>
    <w:p w14:paraId="0B686698" w14:textId="516CFA3E" w:rsidR="006A3081" w:rsidRPr="00031708" w:rsidRDefault="006A3081" w:rsidP="00E5721D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color w:val="000000" w:themeColor="text1"/>
        </w:rPr>
      </w:pPr>
    </w:p>
    <w:sectPr w:rsidR="006A3081" w:rsidRPr="00031708" w:rsidSect="003B66E5">
      <w:type w:val="continuous"/>
      <w:pgSz w:w="11906" w:h="16838"/>
      <w:pgMar w:top="170" w:right="1134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45"/>
    <w:multiLevelType w:val="multilevel"/>
    <w:tmpl w:val="E0E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3A2A"/>
    <w:multiLevelType w:val="multilevel"/>
    <w:tmpl w:val="465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620BC"/>
    <w:multiLevelType w:val="multilevel"/>
    <w:tmpl w:val="F08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67CD9"/>
    <w:multiLevelType w:val="multilevel"/>
    <w:tmpl w:val="AC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00E3C"/>
    <w:multiLevelType w:val="multilevel"/>
    <w:tmpl w:val="A8BA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2491F"/>
    <w:multiLevelType w:val="multilevel"/>
    <w:tmpl w:val="F92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6C1C9A"/>
    <w:multiLevelType w:val="multilevel"/>
    <w:tmpl w:val="CF9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493DE1"/>
    <w:multiLevelType w:val="multilevel"/>
    <w:tmpl w:val="235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365A6"/>
    <w:multiLevelType w:val="multilevel"/>
    <w:tmpl w:val="DBC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15AB5"/>
    <w:multiLevelType w:val="multilevel"/>
    <w:tmpl w:val="288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053E63"/>
    <w:multiLevelType w:val="multilevel"/>
    <w:tmpl w:val="53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AD6381"/>
    <w:multiLevelType w:val="multilevel"/>
    <w:tmpl w:val="46F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D25A94"/>
    <w:multiLevelType w:val="multilevel"/>
    <w:tmpl w:val="514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D81230"/>
    <w:multiLevelType w:val="multilevel"/>
    <w:tmpl w:val="E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2654FC"/>
    <w:multiLevelType w:val="multilevel"/>
    <w:tmpl w:val="2C7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F71A3E"/>
    <w:multiLevelType w:val="multilevel"/>
    <w:tmpl w:val="C3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B77F6B"/>
    <w:multiLevelType w:val="multilevel"/>
    <w:tmpl w:val="F35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22B3A"/>
    <w:multiLevelType w:val="multilevel"/>
    <w:tmpl w:val="11C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C9172D"/>
    <w:multiLevelType w:val="multilevel"/>
    <w:tmpl w:val="937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381A9D"/>
    <w:multiLevelType w:val="multilevel"/>
    <w:tmpl w:val="785C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DA14FC"/>
    <w:multiLevelType w:val="multilevel"/>
    <w:tmpl w:val="5D6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AF7683"/>
    <w:multiLevelType w:val="multilevel"/>
    <w:tmpl w:val="814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8699E"/>
    <w:multiLevelType w:val="multilevel"/>
    <w:tmpl w:val="3F9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DD4C59"/>
    <w:multiLevelType w:val="multilevel"/>
    <w:tmpl w:val="59B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140178"/>
    <w:multiLevelType w:val="multilevel"/>
    <w:tmpl w:val="0E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FE1EC7"/>
    <w:multiLevelType w:val="multilevel"/>
    <w:tmpl w:val="F8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A309D4"/>
    <w:multiLevelType w:val="multilevel"/>
    <w:tmpl w:val="8B22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942E9"/>
    <w:multiLevelType w:val="multilevel"/>
    <w:tmpl w:val="4D8C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06D41"/>
    <w:multiLevelType w:val="multilevel"/>
    <w:tmpl w:val="34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5A7F13"/>
    <w:multiLevelType w:val="multilevel"/>
    <w:tmpl w:val="8B7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0C6AC8"/>
    <w:multiLevelType w:val="multilevel"/>
    <w:tmpl w:val="AD2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4F30F9"/>
    <w:multiLevelType w:val="multilevel"/>
    <w:tmpl w:val="D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32BF5"/>
    <w:multiLevelType w:val="multilevel"/>
    <w:tmpl w:val="E91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5"/>
  </w:num>
  <w:num w:numId="5">
    <w:abstractNumId w:val="31"/>
  </w:num>
  <w:num w:numId="6">
    <w:abstractNumId w:val="18"/>
  </w:num>
  <w:num w:numId="7">
    <w:abstractNumId w:val="28"/>
  </w:num>
  <w:num w:numId="8">
    <w:abstractNumId w:val="16"/>
  </w:num>
  <w:num w:numId="9">
    <w:abstractNumId w:val="22"/>
  </w:num>
  <w:num w:numId="10">
    <w:abstractNumId w:val="24"/>
  </w:num>
  <w:num w:numId="11">
    <w:abstractNumId w:val="14"/>
  </w:num>
  <w:num w:numId="12">
    <w:abstractNumId w:val="29"/>
  </w:num>
  <w:num w:numId="13">
    <w:abstractNumId w:val="20"/>
  </w:num>
  <w:num w:numId="14">
    <w:abstractNumId w:val="15"/>
  </w:num>
  <w:num w:numId="15">
    <w:abstractNumId w:val="30"/>
  </w:num>
  <w:num w:numId="16">
    <w:abstractNumId w:val="0"/>
  </w:num>
  <w:num w:numId="17">
    <w:abstractNumId w:val="9"/>
  </w:num>
  <w:num w:numId="18">
    <w:abstractNumId w:val="23"/>
  </w:num>
  <w:num w:numId="19">
    <w:abstractNumId w:val="17"/>
  </w:num>
  <w:num w:numId="20">
    <w:abstractNumId w:val="7"/>
  </w:num>
  <w:num w:numId="21">
    <w:abstractNumId w:val="11"/>
  </w:num>
  <w:num w:numId="22">
    <w:abstractNumId w:val="12"/>
  </w:num>
  <w:num w:numId="23">
    <w:abstractNumId w:val="32"/>
  </w:num>
  <w:num w:numId="24">
    <w:abstractNumId w:val="21"/>
  </w:num>
  <w:num w:numId="25">
    <w:abstractNumId w:val="1"/>
  </w:num>
  <w:num w:numId="26">
    <w:abstractNumId w:val="8"/>
  </w:num>
  <w:num w:numId="27">
    <w:abstractNumId w:val="26"/>
  </w:num>
  <w:num w:numId="28">
    <w:abstractNumId w:val="5"/>
  </w:num>
  <w:num w:numId="29">
    <w:abstractNumId w:val="19"/>
  </w:num>
  <w:num w:numId="30">
    <w:abstractNumId w:val="6"/>
  </w:num>
  <w:num w:numId="31">
    <w:abstractNumId w:val="4"/>
  </w:num>
  <w:num w:numId="32">
    <w:abstractNumId w:val="2"/>
  </w:num>
  <w:num w:numId="3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31708"/>
    <w:rsid w:val="00042EED"/>
    <w:rsid w:val="000A4A75"/>
    <w:rsid w:val="000F07B6"/>
    <w:rsid w:val="00161F51"/>
    <w:rsid w:val="001A3874"/>
    <w:rsid w:val="001D0887"/>
    <w:rsid w:val="001D3C8B"/>
    <w:rsid w:val="00241654"/>
    <w:rsid w:val="002A401C"/>
    <w:rsid w:val="003121B3"/>
    <w:rsid w:val="00324DFB"/>
    <w:rsid w:val="00362D10"/>
    <w:rsid w:val="003B66E5"/>
    <w:rsid w:val="004008C6"/>
    <w:rsid w:val="0040305A"/>
    <w:rsid w:val="00413D5E"/>
    <w:rsid w:val="004328A9"/>
    <w:rsid w:val="00437530"/>
    <w:rsid w:val="00466DB3"/>
    <w:rsid w:val="0049378D"/>
    <w:rsid w:val="00564F01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40096"/>
    <w:rsid w:val="007B5DB6"/>
    <w:rsid w:val="007C1235"/>
    <w:rsid w:val="007F3161"/>
    <w:rsid w:val="008840B7"/>
    <w:rsid w:val="00886915"/>
    <w:rsid w:val="008901DB"/>
    <w:rsid w:val="008C3C01"/>
    <w:rsid w:val="008D0C46"/>
    <w:rsid w:val="008F6B3E"/>
    <w:rsid w:val="008F73DC"/>
    <w:rsid w:val="00A03A8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5721D"/>
    <w:rsid w:val="00E76E78"/>
    <w:rsid w:val="00E90038"/>
    <w:rsid w:val="00E92BC9"/>
    <w:rsid w:val="00EA01FB"/>
    <w:rsid w:val="00EF7AD7"/>
    <w:rsid w:val="00F04595"/>
    <w:rsid w:val="00F931B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767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2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1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1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9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4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1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FE0-AC90-4D50-A59E-4EFF63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2</cp:revision>
  <cp:lastPrinted>2020-04-28T16:20:00Z</cp:lastPrinted>
  <dcterms:created xsi:type="dcterms:W3CDTF">2022-01-06T13:13:00Z</dcterms:created>
  <dcterms:modified xsi:type="dcterms:W3CDTF">2022-01-06T13:13:00Z</dcterms:modified>
</cp:coreProperties>
</file>