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413D5E" w:rsidRDefault="007C1235" w:rsidP="00413D5E">
      <w:pPr>
        <w:spacing w:after="0" w:line="20" w:lineRule="atLeast"/>
        <w:jc w:val="center"/>
        <w:rPr>
          <w:rFonts w:ascii="Broadway" w:eastAsia="Times New Roman" w:hAnsi="Broadway" w:cs="Times New Roman"/>
          <w:color w:val="000000" w:themeColor="text1"/>
          <w:sz w:val="96"/>
          <w:szCs w:val="96"/>
        </w:rPr>
      </w:pPr>
      <w:r w:rsidRPr="00413D5E">
        <w:rPr>
          <w:rFonts w:ascii="Broadway" w:eastAsia="Times New Roman" w:hAnsi="Broadway" w:cs="Times New Roman"/>
          <w:color w:val="000000" w:themeColor="text1"/>
          <w:sz w:val="96"/>
          <w:szCs w:val="96"/>
        </w:rPr>
        <w:t>Onze winkel Eext</w:t>
      </w:r>
    </w:p>
    <w:p w:rsidR="00413D5E" w:rsidRPr="00413D5E" w:rsidRDefault="00413D5E" w:rsidP="00413D5E">
      <w:pPr>
        <w:spacing w:after="0" w:line="20" w:lineRule="atLeast"/>
        <w:jc w:val="center"/>
        <w:outlineLvl w:val="0"/>
        <w:rPr>
          <w:rFonts w:ascii="Times New Roman" w:eastAsia="Times New Roman" w:hAnsi="Times New Roman" w:cs="Times New Roman"/>
          <w:b/>
          <w:bCs/>
          <w:color w:val="000000" w:themeColor="text1"/>
          <w:kern w:val="36"/>
          <w:sz w:val="48"/>
          <w:szCs w:val="48"/>
        </w:rPr>
      </w:pPr>
      <w:bookmarkStart w:id="0" w:name="_GoBack"/>
      <w:r w:rsidRPr="00413D5E">
        <w:rPr>
          <w:rFonts w:ascii="Times New Roman" w:eastAsia="Times New Roman" w:hAnsi="Times New Roman" w:cs="Times New Roman"/>
          <w:b/>
          <w:bCs/>
          <w:color w:val="000000" w:themeColor="text1"/>
          <w:kern w:val="36"/>
          <w:sz w:val="48"/>
          <w:szCs w:val="48"/>
        </w:rPr>
        <w:t>Steak tartaar</w:t>
      </w:r>
    </w:p>
    <w:bookmarkEnd w:id="0"/>
    <w:p w:rsidR="00FB0A76" w:rsidRPr="00413D5E" w:rsidRDefault="007C1235" w:rsidP="00413D5E">
      <w:pPr>
        <w:spacing w:after="0" w:line="20" w:lineRule="atLeast"/>
        <w:jc w:val="center"/>
        <w:rPr>
          <w:rFonts w:ascii="Century Gothic" w:eastAsia="Times New Roman" w:hAnsi="Century Gothic" w:cs="Times New Roman"/>
          <w:b/>
          <w:bCs/>
          <w:color w:val="000000" w:themeColor="text1"/>
          <w:kern w:val="36"/>
        </w:rPr>
      </w:pPr>
      <w:r w:rsidRPr="00413D5E">
        <w:rPr>
          <w:rFonts w:ascii="Century Gothic" w:eastAsia="Times New Roman" w:hAnsi="Century Gothic" w:cs="Times New Roman"/>
          <w:b/>
          <w:color w:val="000000" w:themeColor="text1"/>
        </w:rPr>
        <w:t>4 personen</w:t>
      </w:r>
    </w:p>
    <w:p w:rsidR="00362D10" w:rsidRPr="00413D5E" w:rsidRDefault="00362D10" w:rsidP="00413D5E">
      <w:pPr>
        <w:spacing w:after="0" w:line="20" w:lineRule="atLeast"/>
        <w:jc w:val="center"/>
        <w:rPr>
          <w:rFonts w:ascii="Century Gothic" w:eastAsia="Times New Roman" w:hAnsi="Century Gothic" w:cs="Times New Roman"/>
          <w:b/>
          <w:bCs/>
          <w:color w:val="000000" w:themeColor="text1"/>
        </w:rPr>
        <w:sectPr w:rsidR="00362D10" w:rsidRPr="00413D5E" w:rsidSect="00E92BC9">
          <w:pgSz w:w="11906" w:h="16838"/>
          <w:pgMar w:top="851" w:right="1134" w:bottom="851" w:left="1134" w:header="709" w:footer="709" w:gutter="0"/>
          <w:cols w:space="708"/>
          <w:docGrid w:linePitch="360"/>
        </w:sectPr>
      </w:pPr>
    </w:p>
    <w:p w:rsidR="004328A9" w:rsidRDefault="004328A9" w:rsidP="00161F51">
      <w:pPr>
        <w:spacing w:after="0" w:line="20" w:lineRule="atLeast"/>
        <w:rPr>
          <w:rFonts w:ascii="Century Gothic" w:eastAsia="Times New Roman" w:hAnsi="Century Gothic" w:cs="Times New Roman"/>
          <w:b/>
          <w:bCs/>
          <w:color w:val="000000" w:themeColor="text1"/>
        </w:rPr>
      </w:pPr>
    </w:p>
    <w:p w:rsidR="00413D5E" w:rsidRDefault="00413D5E" w:rsidP="00161F51">
      <w:pPr>
        <w:spacing w:after="0" w:line="20" w:lineRule="atLeast"/>
        <w:rPr>
          <w:rFonts w:ascii="Century Gothic" w:eastAsia="Times New Roman" w:hAnsi="Century Gothic" w:cs="Times New Roman"/>
          <w:b/>
          <w:bCs/>
          <w:color w:val="000000" w:themeColor="text1"/>
        </w:rPr>
      </w:pPr>
    </w:p>
    <w:p w:rsidR="00413D5E" w:rsidRPr="00161F51" w:rsidRDefault="00413D5E" w:rsidP="00161F51">
      <w:pPr>
        <w:spacing w:after="0" w:line="20" w:lineRule="atLeast"/>
        <w:rPr>
          <w:rFonts w:ascii="Century Gothic" w:eastAsia="Times New Roman" w:hAnsi="Century Gothic" w:cs="Times New Roman"/>
          <w:b/>
          <w:bCs/>
          <w:color w:val="000000" w:themeColor="text1"/>
        </w:rPr>
      </w:pPr>
    </w:p>
    <w:p w:rsidR="00413D5E" w:rsidRPr="00413D5E" w:rsidRDefault="00413D5E" w:rsidP="00413D5E">
      <w:pPr>
        <w:spacing w:after="0" w:line="20" w:lineRule="atLeast"/>
        <w:rPr>
          <w:rFonts w:ascii="Century Gothic" w:eastAsia="Times New Roman" w:hAnsi="Century Gothic" w:cs="Times New Roman"/>
        </w:rPr>
      </w:pPr>
      <w:r w:rsidRPr="00413D5E">
        <w:rPr>
          <w:rFonts w:ascii="Century Gothic" w:eastAsia="Times New Roman" w:hAnsi="Century Gothic" w:cs="Times New Roman"/>
          <w:b/>
          <w:bCs/>
        </w:rPr>
        <w:t>Ingrediënten:</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lang w:val="en-GB"/>
        </w:rPr>
      </w:pPr>
      <w:r w:rsidRPr="00413D5E">
        <w:rPr>
          <w:rFonts w:ascii="Century Gothic" w:eastAsia="Times New Roman" w:hAnsi="Century Gothic" w:cs="Times New Roman"/>
          <w:lang w:val="en-GB"/>
        </w:rPr>
        <w:t xml:space="preserve">600 gram </w:t>
      </w:r>
      <w:proofErr w:type="spellStart"/>
      <w:r w:rsidRPr="00413D5E">
        <w:rPr>
          <w:rFonts w:ascii="Century Gothic" w:eastAsia="Times New Roman" w:hAnsi="Century Gothic" w:cs="Times New Roman"/>
          <w:lang w:val="en-GB"/>
        </w:rPr>
        <w:t>rundvlees</w:t>
      </w:r>
      <w:proofErr w:type="spellEnd"/>
      <w:r w:rsidRPr="00413D5E">
        <w:rPr>
          <w:rFonts w:ascii="Century Gothic" w:eastAsia="Times New Roman" w:hAnsi="Century Gothic" w:cs="Times New Roman"/>
          <w:lang w:val="en-GB"/>
        </w:rPr>
        <w:t xml:space="preserve"> (</w:t>
      </w:r>
      <w:proofErr w:type="spellStart"/>
      <w:r w:rsidRPr="00413D5E">
        <w:rPr>
          <w:rFonts w:ascii="Century Gothic" w:eastAsia="Times New Roman" w:hAnsi="Century Gothic" w:cs="Times New Roman"/>
          <w:lang w:val="en-GB"/>
        </w:rPr>
        <w:t>pelee</w:t>
      </w:r>
      <w:proofErr w:type="spellEnd"/>
      <w:r w:rsidRPr="00413D5E">
        <w:rPr>
          <w:rFonts w:ascii="Century Gothic" w:eastAsia="Times New Roman" w:hAnsi="Century Gothic" w:cs="Times New Roman"/>
          <w:lang w:val="en-GB"/>
        </w:rPr>
        <w:t xml:space="preserve"> </w:t>
      </w:r>
      <w:proofErr w:type="spellStart"/>
      <w:r w:rsidRPr="00413D5E">
        <w:rPr>
          <w:rFonts w:ascii="Century Gothic" w:eastAsia="Times New Roman" w:hAnsi="Century Gothic" w:cs="Times New Roman"/>
          <w:lang w:val="en-GB"/>
        </w:rPr>
        <w:t>royale</w:t>
      </w:r>
      <w:proofErr w:type="spellEnd"/>
      <w:r w:rsidRPr="00413D5E">
        <w:rPr>
          <w:rFonts w:ascii="Century Gothic" w:eastAsia="Times New Roman" w:hAnsi="Century Gothic" w:cs="Times New Roman"/>
          <w:lang w:val="en-GB"/>
        </w:rPr>
        <w:t xml:space="preserve"> of </w:t>
      </w:r>
      <w:proofErr w:type="spellStart"/>
      <w:r w:rsidRPr="00413D5E">
        <w:rPr>
          <w:rFonts w:ascii="Century Gothic" w:eastAsia="Times New Roman" w:hAnsi="Century Gothic" w:cs="Times New Roman"/>
          <w:lang w:val="en-GB"/>
        </w:rPr>
        <w:t>bavette</w:t>
      </w:r>
      <w:proofErr w:type="spellEnd"/>
      <w:r w:rsidRPr="00413D5E">
        <w:rPr>
          <w:rFonts w:ascii="Century Gothic" w:eastAsia="Times New Roman" w:hAnsi="Century Gothic" w:cs="Times New Roman"/>
          <w:lang w:val="en-GB"/>
        </w:rPr>
        <w:t>)</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1 sjalot</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een flinke scheut dragonazijn</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1 bosje peterselie</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2 theelepels kappertjes</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augurken (klein)enkele</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paar druppels Tabasco</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worcestersaus</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1 eetlepel mayonaise</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1 eetlepel ketchup</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peper</w:t>
      </w:r>
    </w:p>
    <w:p w:rsidR="00413D5E" w:rsidRPr="00413D5E" w:rsidRDefault="00413D5E" w:rsidP="00413D5E">
      <w:pPr>
        <w:numPr>
          <w:ilvl w:val="0"/>
          <w:numId w:val="19"/>
        </w:numPr>
        <w:spacing w:after="0" w:line="20" w:lineRule="atLeast"/>
        <w:ind w:left="0" w:firstLine="0"/>
        <w:rPr>
          <w:rFonts w:ascii="Century Gothic" w:eastAsia="Times New Roman" w:hAnsi="Century Gothic" w:cs="Times New Roman"/>
        </w:rPr>
      </w:pPr>
      <w:r w:rsidRPr="00413D5E">
        <w:rPr>
          <w:rFonts w:ascii="Century Gothic" w:eastAsia="Times New Roman" w:hAnsi="Century Gothic" w:cs="Times New Roman"/>
        </w:rPr>
        <w:t>zout</w:t>
      </w:r>
    </w:p>
    <w:p w:rsidR="00362D10" w:rsidRPr="00413D5E" w:rsidRDefault="00362D10" w:rsidP="00413D5E">
      <w:pPr>
        <w:spacing w:after="0" w:line="20" w:lineRule="atLeast"/>
        <w:rPr>
          <w:rFonts w:ascii="Century Gothic" w:eastAsia="Times New Roman" w:hAnsi="Century Gothic" w:cs="Times New Roman"/>
          <w:b/>
          <w:bCs/>
          <w:color w:val="000000" w:themeColor="text1"/>
        </w:rPr>
      </w:pPr>
    </w:p>
    <w:p w:rsidR="00413D5E" w:rsidRPr="00413D5E" w:rsidRDefault="00413D5E" w:rsidP="00413D5E">
      <w:pPr>
        <w:pStyle w:val="Normaalweb"/>
        <w:spacing w:before="0" w:beforeAutospacing="0" w:after="0" w:afterAutospacing="0" w:line="20" w:lineRule="atLeast"/>
        <w:rPr>
          <w:rFonts w:ascii="Century Gothic" w:hAnsi="Century Gothic"/>
          <w:sz w:val="22"/>
          <w:szCs w:val="22"/>
        </w:rPr>
      </w:pPr>
      <w:r w:rsidRPr="00413D5E">
        <w:rPr>
          <w:rStyle w:val="Zwaar"/>
          <w:rFonts w:ascii="Century Gothic" w:hAnsi="Century Gothic"/>
          <w:sz w:val="22"/>
          <w:szCs w:val="22"/>
        </w:rPr>
        <w:t>Bereiding:</w:t>
      </w:r>
    </w:p>
    <w:p w:rsidR="00413D5E" w:rsidRDefault="00413D5E" w:rsidP="00413D5E">
      <w:pPr>
        <w:pStyle w:val="Normaalweb"/>
        <w:numPr>
          <w:ilvl w:val="0"/>
          <w:numId w:val="18"/>
        </w:numPr>
        <w:spacing w:before="0" w:beforeAutospacing="0" w:after="0" w:afterAutospacing="0" w:line="20" w:lineRule="atLeast"/>
        <w:rPr>
          <w:rFonts w:ascii="Century Gothic" w:hAnsi="Century Gothic"/>
          <w:sz w:val="22"/>
          <w:szCs w:val="22"/>
        </w:rPr>
      </w:pPr>
      <w:r w:rsidRPr="00413D5E">
        <w:rPr>
          <w:rFonts w:ascii="Century Gothic" w:hAnsi="Century Gothic"/>
          <w:sz w:val="22"/>
          <w:szCs w:val="22"/>
        </w:rPr>
        <w:t>Snijd het vlees eerst in plakjes en daarna heel fijn met 2 messen</w:t>
      </w:r>
      <w:r>
        <w:rPr>
          <w:rFonts w:ascii="Century Gothic" w:hAnsi="Century Gothic"/>
          <w:sz w:val="22"/>
          <w:szCs w:val="22"/>
        </w:rPr>
        <w:t>.</w:t>
      </w:r>
    </w:p>
    <w:p w:rsidR="00413D5E" w:rsidRDefault="00413D5E" w:rsidP="00413D5E">
      <w:pPr>
        <w:pStyle w:val="Normaalweb"/>
        <w:numPr>
          <w:ilvl w:val="0"/>
          <w:numId w:val="18"/>
        </w:numPr>
        <w:spacing w:before="0" w:beforeAutospacing="0" w:after="0" w:afterAutospacing="0" w:line="20" w:lineRule="atLeast"/>
        <w:rPr>
          <w:rFonts w:ascii="Century Gothic" w:hAnsi="Century Gothic"/>
          <w:sz w:val="22"/>
          <w:szCs w:val="22"/>
        </w:rPr>
      </w:pPr>
      <w:r w:rsidRPr="00413D5E">
        <w:rPr>
          <w:rFonts w:ascii="Century Gothic" w:hAnsi="Century Gothic"/>
          <w:sz w:val="22"/>
          <w:szCs w:val="22"/>
        </w:rPr>
        <w:t>Pel de sjalot en snipper één helft fijn.  Voeg de versnipperde sjalot toe aan het fijngemalen vlees. (tip 1) </w:t>
      </w:r>
    </w:p>
    <w:p w:rsidR="00413D5E" w:rsidRDefault="00413D5E" w:rsidP="00413D5E">
      <w:pPr>
        <w:pStyle w:val="Normaalweb"/>
        <w:numPr>
          <w:ilvl w:val="0"/>
          <w:numId w:val="18"/>
        </w:numPr>
        <w:spacing w:before="0" w:beforeAutospacing="0" w:after="0" w:afterAutospacing="0" w:line="20" w:lineRule="atLeast"/>
        <w:rPr>
          <w:rFonts w:ascii="Century Gothic" w:hAnsi="Century Gothic"/>
          <w:sz w:val="22"/>
          <w:szCs w:val="22"/>
        </w:rPr>
      </w:pPr>
      <w:r w:rsidRPr="00413D5E">
        <w:rPr>
          <w:rFonts w:ascii="Century Gothic" w:hAnsi="Century Gothic"/>
          <w:sz w:val="22"/>
          <w:szCs w:val="22"/>
        </w:rPr>
        <w:t>Hak ¼ van peterselie fijn. Snijd de kappertjes en de augurkjes fijn. Voeg toe aan het vlees.</w:t>
      </w:r>
    </w:p>
    <w:p w:rsidR="00413D5E" w:rsidRDefault="00413D5E" w:rsidP="00413D5E">
      <w:pPr>
        <w:pStyle w:val="Normaalweb"/>
        <w:numPr>
          <w:ilvl w:val="0"/>
          <w:numId w:val="18"/>
        </w:numPr>
        <w:spacing w:before="0" w:beforeAutospacing="0" w:after="0" w:afterAutospacing="0" w:line="20" w:lineRule="atLeast"/>
        <w:rPr>
          <w:rFonts w:ascii="Century Gothic" w:hAnsi="Century Gothic"/>
          <w:sz w:val="22"/>
          <w:szCs w:val="22"/>
        </w:rPr>
      </w:pPr>
      <w:r w:rsidRPr="00413D5E">
        <w:rPr>
          <w:rFonts w:ascii="Century Gothic" w:hAnsi="Century Gothic"/>
          <w:sz w:val="22"/>
          <w:szCs w:val="22"/>
        </w:rPr>
        <w:t>Breng het vlees op smaak met tabasco, worcestersaus, de mayonaise en de ketchup. Begin steeds met een eetlepel en bouw zo verder op. Kruid met peper en zout en meng de tartaar. Laat de tartaar even rusten in de koelkast.</w:t>
      </w:r>
    </w:p>
    <w:p w:rsidR="00413D5E" w:rsidRDefault="00413D5E" w:rsidP="00413D5E">
      <w:pPr>
        <w:pStyle w:val="Normaalweb"/>
        <w:numPr>
          <w:ilvl w:val="0"/>
          <w:numId w:val="18"/>
        </w:numPr>
        <w:spacing w:before="0" w:beforeAutospacing="0" w:after="0" w:afterAutospacing="0" w:line="20" w:lineRule="atLeast"/>
        <w:rPr>
          <w:rFonts w:ascii="Century Gothic" w:hAnsi="Century Gothic"/>
          <w:sz w:val="22"/>
          <w:szCs w:val="22"/>
        </w:rPr>
      </w:pPr>
      <w:r w:rsidRPr="00413D5E">
        <w:rPr>
          <w:rFonts w:ascii="Century Gothic" w:hAnsi="Century Gothic"/>
          <w:sz w:val="22"/>
          <w:szCs w:val="22"/>
        </w:rPr>
        <w:t>Serveer de steak tartaar met de kappertjes, frieten en de salade.</w:t>
      </w:r>
    </w:p>
    <w:p w:rsidR="00E92BC9" w:rsidRPr="00413D5E" w:rsidRDefault="00E92BC9" w:rsidP="00413D5E">
      <w:pPr>
        <w:pStyle w:val="Normaalweb"/>
        <w:spacing w:before="0" w:beforeAutospacing="0" w:after="0" w:afterAutospacing="0" w:line="20" w:lineRule="atLeast"/>
        <w:rPr>
          <w:rFonts w:ascii="Century Gothic" w:hAnsi="Century Gothic"/>
          <w:sz w:val="22"/>
          <w:szCs w:val="22"/>
        </w:rPr>
      </w:pPr>
    </w:p>
    <w:sectPr w:rsidR="00E92BC9" w:rsidRPr="00413D5E"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18"/>
  </w:num>
  <w:num w:numId="5">
    <w:abstractNumId w:val="16"/>
  </w:num>
  <w:num w:numId="6">
    <w:abstractNumId w:val="3"/>
  </w:num>
  <w:num w:numId="7">
    <w:abstractNumId w:val="0"/>
  </w:num>
  <w:num w:numId="8">
    <w:abstractNumId w:val="6"/>
  </w:num>
  <w:num w:numId="9">
    <w:abstractNumId w:val="5"/>
  </w:num>
  <w:num w:numId="10">
    <w:abstractNumId w:val="9"/>
  </w:num>
  <w:num w:numId="11">
    <w:abstractNumId w:val="15"/>
  </w:num>
  <w:num w:numId="12">
    <w:abstractNumId w:val="8"/>
  </w:num>
  <w:num w:numId="13">
    <w:abstractNumId w:val="1"/>
  </w:num>
  <w:num w:numId="14">
    <w:abstractNumId w:val="12"/>
  </w:num>
  <w:num w:numId="15">
    <w:abstractNumId w:val="10"/>
  </w:num>
  <w:num w:numId="16">
    <w:abstractNumId w:val="14"/>
  </w:num>
  <w:num w:numId="17">
    <w:abstractNumId w:val="1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61F51"/>
    <w:rsid w:val="001A3874"/>
    <w:rsid w:val="00324DFB"/>
    <w:rsid w:val="00362D10"/>
    <w:rsid w:val="004008C6"/>
    <w:rsid w:val="0040305A"/>
    <w:rsid w:val="00413D5E"/>
    <w:rsid w:val="004328A9"/>
    <w:rsid w:val="00627024"/>
    <w:rsid w:val="006827FC"/>
    <w:rsid w:val="00724850"/>
    <w:rsid w:val="007B5DB6"/>
    <w:rsid w:val="007C1235"/>
    <w:rsid w:val="00886915"/>
    <w:rsid w:val="008901DB"/>
    <w:rsid w:val="00AC7E71"/>
    <w:rsid w:val="00BF3D58"/>
    <w:rsid w:val="00CC0FEC"/>
    <w:rsid w:val="00DF55D1"/>
    <w:rsid w:val="00E92BC9"/>
    <w:rsid w:val="00FB0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2020-04-28T19:00:00Z</dcterms:created>
  <dcterms:modified xsi:type="dcterms:W3CDTF">2020-04-28T19:00:00Z</dcterms:modified>
</cp:coreProperties>
</file>